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4" w:rsidRDefault="000203C4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Schmutz </w:t>
      </w:r>
      <w:proofErr w:type="spellStart"/>
      <w:r>
        <w:rPr>
          <w:sz w:val="32"/>
          <w:szCs w:val="32"/>
        </w:rPr>
        <w:t>Küttigen</w:t>
      </w:r>
      <w:proofErr w:type="spellEnd"/>
      <w:r>
        <w:rPr>
          <w:sz w:val="32"/>
          <w:szCs w:val="32"/>
        </w:rPr>
        <w:t xml:space="preserve"> 2010</w:t>
      </w:r>
      <w:bookmarkStart w:id="0" w:name="_GoBack"/>
      <w:bookmarkEnd w:id="0"/>
    </w:p>
    <w:p w:rsidR="000203C4" w:rsidRDefault="000203C4">
      <w:pPr>
        <w:rPr>
          <w:sz w:val="32"/>
          <w:szCs w:val="32"/>
        </w:rPr>
      </w:pPr>
    </w:p>
    <w:p w:rsidR="008A3737" w:rsidRDefault="00EF7232">
      <w:pPr>
        <w:rPr>
          <w:sz w:val="32"/>
          <w:szCs w:val="32"/>
        </w:rPr>
      </w:pPr>
      <w:r>
        <w:rPr>
          <w:sz w:val="32"/>
          <w:szCs w:val="32"/>
        </w:rPr>
        <w:t>Salzstrategie</w:t>
      </w:r>
    </w:p>
    <w:p w:rsidR="00EF7232" w:rsidRDefault="00EF7232">
      <w:pPr>
        <w:rPr>
          <w:sz w:val="32"/>
          <w:szCs w:val="32"/>
        </w:rPr>
      </w:pP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Salz-Kochsalz oder Speisesalz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 xml:space="preserve">-Chemische ist Kochsalz Natriumchlorid </w:t>
      </w:r>
      <w:proofErr w:type="spellStart"/>
      <w:r>
        <w:rPr>
          <w:sz w:val="32"/>
          <w:szCs w:val="32"/>
        </w:rPr>
        <w:t>NaCI</w:t>
      </w:r>
      <w:proofErr w:type="spellEnd"/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-1g Kochsalz -&gt; 400mg Natrium und 600mg Chlorid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-In wässriger Lösung -&gt; frei beweglich Elektrolyte Na+ und CI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-in fester Form ; Steinsalzgitter, kubisches Kristallkonstrukt</w:t>
      </w:r>
    </w:p>
    <w:p w:rsidR="00EF7232" w:rsidRDefault="00EF7232">
      <w:pPr>
        <w:rPr>
          <w:sz w:val="32"/>
          <w:szCs w:val="32"/>
        </w:rPr>
      </w:pP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Kochsalz/ Speisesalz und Natrium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 xml:space="preserve">-Kochsalz-&gt; die Hauptnatriumquelle in </w:t>
      </w:r>
      <w:proofErr w:type="gramStart"/>
      <w:r>
        <w:rPr>
          <w:sz w:val="32"/>
          <w:szCs w:val="32"/>
        </w:rPr>
        <w:t>den</w:t>
      </w:r>
      <w:proofErr w:type="gramEnd"/>
      <w:r>
        <w:rPr>
          <w:sz w:val="32"/>
          <w:szCs w:val="32"/>
        </w:rPr>
        <w:t xml:space="preserve"> meisten Lebensmittel.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 xml:space="preserve">-1g Natrium Na-&gt; 2,548g Salz </w:t>
      </w:r>
      <w:proofErr w:type="spellStart"/>
      <w:r>
        <w:rPr>
          <w:sz w:val="32"/>
          <w:szCs w:val="32"/>
        </w:rPr>
        <w:t>NaCI</w:t>
      </w:r>
      <w:proofErr w:type="spellEnd"/>
    </w:p>
    <w:p w:rsidR="00EF7232" w:rsidRDefault="00EF7232">
      <w:pPr>
        <w:rPr>
          <w:sz w:val="32"/>
          <w:szCs w:val="32"/>
        </w:rPr>
      </w:pP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Salz-Kochsalz oder Speisesalz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-Salz im Wandel der Zeit, vom Luxus gut zum Massenproduktion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-Gewinnung im Bergbau oder durch Trocknung seit  3000 v.Chr.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>-Mittelalter 450-1350 und Renaissance 1350-1600 weisses Gold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 xml:space="preserve"> Zeit des Salzhandels, der Salzsteuer und Salzkriege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t xml:space="preserve">-Neuzeitliche industrielle Gewinnung aus Gestein und Meer -&gt; </w:t>
      </w:r>
    </w:p>
    <w:p w:rsidR="00EF7232" w:rsidRDefault="00EF7232">
      <w:pPr>
        <w:rPr>
          <w:sz w:val="32"/>
          <w:szCs w:val="32"/>
        </w:rPr>
      </w:pPr>
      <w:r>
        <w:rPr>
          <w:sz w:val="32"/>
          <w:szCs w:val="32"/>
        </w:rPr>
        <w:lastRenderedPageBreak/>
        <w:t>Salinen</w:t>
      </w:r>
    </w:p>
    <w:p w:rsidR="00EF7232" w:rsidRDefault="00723AB9">
      <w:pPr>
        <w:rPr>
          <w:sz w:val="32"/>
          <w:szCs w:val="32"/>
        </w:rPr>
      </w:pPr>
      <w:r>
        <w:rPr>
          <w:sz w:val="32"/>
          <w:szCs w:val="32"/>
        </w:rPr>
        <w:t>Schweiz Bex VD seit 16Jhd.</w:t>
      </w: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>Vereinigte Schweizer Rheinsalinen seit 1837</w:t>
      </w: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>Meersalz</w:t>
      </w: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 xml:space="preserve"> -die WHO-Expertengruppe empfiehlt im Technical Report 916 </w:t>
      </w:r>
      <w:proofErr w:type="spellStart"/>
      <w:r>
        <w:rPr>
          <w:sz w:val="32"/>
          <w:szCs w:val="32"/>
        </w:rPr>
        <w:t>Diet</w:t>
      </w:r>
      <w:proofErr w:type="spellEnd"/>
      <w:r>
        <w:rPr>
          <w:sz w:val="32"/>
          <w:szCs w:val="32"/>
        </w:rPr>
        <w:t xml:space="preserve"> Nutrition </w:t>
      </w:r>
      <w:proofErr w:type="spellStart"/>
      <w:r>
        <w:rPr>
          <w:sz w:val="32"/>
          <w:szCs w:val="32"/>
        </w:rPr>
        <w:t>and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the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Prevention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of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Chronic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Diseases</w:t>
      </w:r>
      <w:proofErr w:type="spellEnd"/>
      <w:r>
        <w:rPr>
          <w:sz w:val="32"/>
          <w:szCs w:val="32"/>
        </w:rPr>
        <w:t xml:space="preserve"> eine Salzaufnahme von weniger als 5g im Tag.</w:t>
      </w: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>-Eine Reduktion der Salzaufnahme bewirkt eine Reduktion des Blutdrucks.</w:t>
      </w: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>-Bluthochdruck ist ein Risikofaktor für Herzkreislauferkrankungen und Hirnschlag.</w:t>
      </w: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 xml:space="preserve">-WHO Expertengruppe empfiehlt Salzaufnahme von 5g pro </w:t>
      </w:r>
      <w:proofErr w:type="gramStart"/>
      <w:r>
        <w:rPr>
          <w:sz w:val="32"/>
          <w:szCs w:val="32"/>
        </w:rPr>
        <w:t>Tag .</w:t>
      </w:r>
      <w:proofErr w:type="gramEnd"/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>-Zu hoher Kochsalz Konsum der Schweizer Bevölkerung ist bekannt</w:t>
      </w: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>-Kochsalz ist in der Schweiz ein wichtiger Jod-Träger</w:t>
      </w:r>
    </w:p>
    <w:p w:rsidR="00723AB9" w:rsidRDefault="00723AB9">
      <w:pPr>
        <w:rPr>
          <w:sz w:val="32"/>
          <w:szCs w:val="32"/>
        </w:rPr>
      </w:pP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>Ziele</w:t>
      </w:r>
    </w:p>
    <w:p w:rsidR="00723AB9" w:rsidRDefault="00723AB9">
      <w:pPr>
        <w:rPr>
          <w:sz w:val="32"/>
          <w:szCs w:val="32"/>
        </w:rPr>
      </w:pPr>
      <w:r>
        <w:rPr>
          <w:sz w:val="32"/>
          <w:szCs w:val="32"/>
        </w:rPr>
        <w:t xml:space="preserve">1.Den Wissensstand der Bevölkerung über den Zusammenhang zwischen Kochsalzkonsum und Gesundheit in dem Sinne zu verbessern, dass die Eigenverantwortung des </w:t>
      </w:r>
      <w:r w:rsidR="00FB2CD0">
        <w:rPr>
          <w:sz w:val="32"/>
          <w:szCs w:val="32"/>
        </w:rPr>
        <w:t>Konsums</w:t>
      </w:r>
      <w:r>
        <w:rPr>
          <w:sz w:val="32"/>
          <w:szCs w:val="32"/>
        </w:rPr>
        <w:t xml:space="preserve"> gestärkt wird.</w:t>
      </w:r>
    </w:p>
    <w:p w:rsidR="00FB2CD0" w:rsidRDefault="00FB2CD0">
      <w:pPr>
        <w:rPr>
          <w:sz w:val="32"/>
          <w:szCs w:val="32"/>
        </w:rPr>
      </w:pPr>
      <w:r>
        <w:rPr>
          <w:sz w:val="32"/>
          <w:szCs w:val="32"/>
        </w:rPr>
        <w:t>2.Den Kochsalzgehalt bei verarbeitendem Lebensmittel, die in wesentlichem Mass zur Kochsalzaufnahme beitragen, unter Erhaltung von Qualität und Sicherheit zu optimieren.</w:t>
      </w:r>
    </w:p>
    <w:p w:rsidR="00FB2CD0" w:rsidRDefault="00FB2CD0">
      <w:pPr>
        <w:rPr>
          <w:sz w:val="32"/>
          <w:szCs w:val="32"/>
        </w:rPr>
      </w:pPr>
      <w:r>
        <w:rPr>
          <w:sz w:val="32"/>
          <w:szCs w:val="32"/>
        </w:rPr>
        <w:t>3. Die Bevölkerung zu sensibilisieren um den Salzkonsum zu Reduzieren.</w:t>
      </w:r>
    </w:p>
    <w:p w:rsidR="00FB2CD0" w:rsidRDefault="00FB2CD0">
      <w:pPr>
        <w:rPr>
          <w:sz w:val="32"/>
          <w:szCs w:val="32"/>
        </w:rPr>
      </w:pPr>
      <w:r>
        <w:rPr>
          <w:sz w:val="32"/>
          <w:szCs w:val="32"/>
        </w:rPr>
        <w:t>4.Das Lebensmittel und Gastronomie zu Sensibilisieren</w:t>
      </w:r>
    </w:p>
    <w:p w:rsidR="00FB2CD0" w:rsidRDefault="00FB2CD0">
      <w:pPr>
        <w:rPr>
          <w:sz w:val="32"/>
          <w:szCs w:val="32"/>
        </w:rPr>
      </w:pPr>
    </w:p>
    <w:p w:rsidR="00FB2CD0" w:rsidRDefault="00FB2CD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Küttigen</w:t>
      </w:r>
      <w:proofErr w:type="spellEnd"/>
    </w:p>
    <w:p w:rsidR="00FB2CD0" w:rsidRDefault="00FB2CD0">
      <w:pPr>
        <w:rPr>
          <w:sz w:val="32"/>
          <w:szCs w:val="32"/>
        </w:rPr>
      </w:pPr>
      <w:r>
        <w:rPr>
          <w:sz w:val="32"/>
          <w:szCs w:val="32"/>
        </w:rPr>
        <w:t>19.August 2013</w:t>
      </w:r>
    </w:p>
    <w:p w:rsidR="00FB2CD0" w:rsidRDefault="00FB2CD0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D.Schmutz</w:t>
      </w:r>
      <w:proofErr w:type="spellEnd"/>
    </w:p>
    <w:p w:rsidR="00FB2CD0" w:rsidRDefault="00FB2CD0">
      <w:pPr>
        <w:rPr>
          <w:sz w:val="32"/>
          <w:szCs w:val="32"/>
        </w:rPr>
      </w:pPr>
    </w:p>
    <w:p w:rsidR="00FB2CD0" w:rsidRDefault="00FB2CD0">
      <w:pPr>
        <w:rPr>
          <w:sz w:val="32"/>
          <w:szCs w:val="32"/>
        </w:rPr>
      </w:pPr>
    </w:p>
    <w:p w:rsidR="00723AB9" w:rsidRDefault="00723AB9">
      <w:pPr>
        <w:rPr>
          <w:sz w:val="32"/>
          <w:szCs w:val="32"/>
        </w:rPr>
      </w:pPr>
    </w:p>
    <w:p w:rsidR="00EF7232" w:rsidRDefault="00EF7232">
      <w:pPr>
        <w:rPr>
          <w:sz w:val="32"/>
          <w:szCs w:val="32"/>
        </w:rPr>
      </w:pPr>
    </w:p>
    <w:p w:rsidR="00EF7232" w:rsidRPr="00EF7232" w:rsidRDefault="00EF7232">
      <w:pPr>
        <w:rPr>
          <w:sz w:val="32"/>
          <w:szCs w:val="32"/>
        </w:rPr>
      </w:pPr>
    </w:p>
    <w:sectPr w:rsidR="00EF7232" w:rsidRPr="00EF7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32"/>
    <w:rsid w:val="000203C4"/>
    <w:rsid w:val="00723AB9"/>
    <w:rsid w:val="008A3737"/>
    <w:rsid w:val="00954139"/>
    <w:rsid w:val="00EF7232"/>
    <w:rsid w:val="00FB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41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4</cp:revision>
  <dcterms:created xsi:type="dcterms:W3CDTF">2013-08-22T07:46:00Z</dcterms:created>
  <dcterms:modified xsi:type="dcterms:W3CDTF">2014-03-23T15:36:00Z</dcterms:modified>
</cp:coreProperties>
</file>