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9055B6">
      <w:pPr>
        <w:rPr>
          <w:sz w:val="32"/>
          <w:szCs w:val="32"/>
        </w:rPr>
      </w:pPr>
      <w:r>
        <w:rPr>
          <w:noProof/>
          <w:sz w:val="32"/>
          <w:szCs w:val="32"/>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2"/>
          <w:szCs w:val="32"/>
        </w:rPr>
        <w:t xml:space="preserve">Schmutz 9.Januar 2014 </w:t>
      </w:r>
      <w:proofErr w:type="spellStart"/>
      <w:r>
        <w:rPr>
          <w:sz w:val="32"/>
          <w:szCs w:val="32"/>
        </w:rPr>
        <w:t>Küttigen</w:t>
      </w:r>
      <w:proofErr w:type="spellEnd"/>
    </w:p>
    <w:p w:rsidR="009055B6" w:rsidRDefault="009055B6">
      <w:pPr>
        <w:rPr>
          <w:sz w:val="32"/>
          <w:szCs w:val="32"/>
        </w:rPr>
      </w:pPr>
    </w:p>
    <w:p w:rsidR="009055B6" w:rsidRDefault="009055B6">
      <w:pPr>
        <w:rPr>
          <w:sz w:val="32"/>
          <w:szCs w:val="32"/>
        </w:rPr>
      </w:pPr>
      <w:r>
        <w:rPr>
          <w:sz w:val="32"/>
          <w:szCs w:val="32"/>
        </w:rPr>
        <w:t>Schmerzen</w:t>
      </w:r>
    </w:p>
    <w:p w:rsidR="009055B6" w:rsidRDefault="009055B6">
      <w:pPr>
        <w:rPr>
          <w:sz w:val="32"/>
          <w:szCs w:val="32"/>
        </w:rPr>
      </w:pPr>
      <w:r>
        <w:rPr>
          <w:sz w:val="32"/>
          <w:szCs w:val="32"/>
        </w:rPr>
        <w:t>Akuter Schmerz hat grundsätzlich eine Schutzfunktion und ist ein Hinweis, dass etwas nicht im Lot ist. Schmerz kann körperliche und oder seelische Ursachen haben, nicht selten kommt beides zusammen. Schmerzen wird von jeder Person individuell erlebt- ein seelisches Erleben, das materiell nicht fassbar und nachweissbar ist.</w:t>
      </w:r>
    </w:p>
    <w:p w:rsidR="009055B6" w:rsidRDefault="009055B6">
      <w:pPr>
        <w:rPr>
          <w:sz w:val="32"/>
          <w:szCs w:val="32"/>
        </w:rPr>
      </w:pPr>
      <w:r>
        <w:rPr>
          <w:noProof/>
          <w:sz w:val="32"/>
          <w:szCs w:val="32"/>
          <w:lang w:eastAsia="de-CH"/>
        </w:rPr>
        <w:drawing>
          <wp:inline distT="0" distB="0" distL="0" distR="0">
            <wp:extent cx="2743200" cy="1666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666875"/>
                    </a:xfrm>
                    <a:prstGeom prst="rect">
                      <a:avLst/>
                    </a:prstGeom>
                  </pic:spPr>
                </pic:pic>
              </a:graphicData>
            </a:graphic>
          </wp:inline>
        </w:drawing>
      </w:r>
    </w:p>
    <w:p w:rsidR="009055B6" w:rsidRDefault="009055B6">
      <w:pPr>
        <w:rPr>
          <w:sz w:val="32"/>
          <w:szCs w:val="32"/>
        </w:rPr>
      </w:pPr>
      <w:r>
        <w:rPr>
          <w:sz w:val="32"/>
          <w:szCs w:val="32"/>
        </w:rPr>
        <w:t>Dabei spielt nicht nur die körperliche oder seelische Erkrankung bzw. Ursache eine Rolle, sondern das Ausmass des Schmerzerlebens wird geprägt von der Vitalität, der Eigenständigkeit und dem Lebensalter dieser Person, von ihren psychosozialen, biografischen und familiären Lebenszusammenhängen.</w:t>
      </w:r>
    </w:p>
    <w:p w:rsidR="009055B6" w:rsidRDefault="009055B6">
      <w:pPr>
        <w:rPr>
          <w:sz w:val="32"/>
          <w:szCs w:val="32"/>
        </w:rPr>
      </w:pPr>
      <w:r>
        <w:rPr>
          <w:sz w:val="32"/>
          <w:szCs w:val="32"/>
        </w:rPr>
        <w:t>Jeder Mensch hat ein Schmerz-Gedächtnis.  Menschen mit starken Schmerzen sollten nicht schwere Kost Essen sondern leicht verdauliche Kost.</w:t>
      </w:r>
    </w:p>
    <w:p w:rsidR="009055B6" w:rsidRDefault="009055B6">
      <w:pPr>
        <w:rPr>
          <w:sz w:val="32"/>
          <w:szCs w:val="32"/>
        </w:rPr>
      </w:pPr>
      <w:r>
        <w:rPr>
          <w:noProof/>
          <w:sz w:val="32"/>
          <w:szCs w:val="32"/>
          <w:lang w:eastAsia="de-CH"/>
        </w:rPr>
        <w:lastRenderedPageBreak/>
        <w:drawing>
          <wp:inline distT="0" distB="0" distL="0" distR="0">
            <wp:extent cx="4324350" cy="6210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erzleitung.gif"/>
                    <pic:cNvPicPr/>
                  </pic:nvPicPr>
                  <pic:blipFill>
                    <a:blip r:embed="rId7">
                      <a:extLst>
                        <a:ext uri="{28A0092B-C50C-407E-A947-70E740481C1C}">
                          <a14:useLocalDpi xmlns:a14="http://schemas.microsoft.com/office/drawing/2010/main" val="0"/>
                        </a:ext>
                      </a:extLst>
                    </a:blip>
                    <a:stretch>
                      <a:fillRect/>
                    </a:stretch>
                  </pic:blipFill>
                  <pic:spPr>
                    <a:xfrm>
                      <a:off x="0" y="0"/>
                      <a:ext cx="4324350" cy="6210300"/>
                    </a:xfrm>
                    <a:prstGeom prst="rect">
                      <a:avLst/>
                    </a:prstGeom>
                  </pic:spPr>
                </pic:pic>
              </a:graphicData>
            </a:graphic>
          </wp:inline>
        </w:drawing>
      </w:r>
    </w:p>
    <w:p w:rsidR="009055B6" w:rsidRDefault="00EA473D">
      <w:pPr>
        <w:rPr>
          <w:sz w:val="32"/>
          <w:szCs w:val="32"/>
        </w:rPr>
      </w:pPr>
      <w:r>
        <w:rPr>
          <w:sz w:val="32"/>
          <w:szCs w:val="32"/>
        </w:rPr>
        <w:t>Kopfschmerzen/ Migräne</w:t>
      </w:r>
    </w:p>
    <w:p w:rsidR="00EA473D" w:rsidRDefault="00EA473D">
      <w:pPr>
        <w:rPr>
          <w:sz w:val="32"/>
          <w:szCs w:val="32"/>
        </w:rPr>
      </w:pPr>
      <w:r>
        <w:rPr>
          <w:sz w:val="32"/>
          <w:szCs w:val="32"/>
        </w:rPr>
        <w:t>Es gibt hier kein Patentrezept es können Nacken, Rückenverspannungen Auslöser sein oder  Nasen und Stirnhöhlen Probleme.</w:t>
      </w:r>
    </w:p>
    <w:p w:rsidR="00EA473D" w:rsidRDefault="00EA473D">
      <w:pPr>
        <w:rPr>
          <w:sz w:val="32"/>
          <w:szCs w:val="32"/>
        </w:rPr>
      </w:pPr>
      <w:r>
        <w:rPr>
          <w:sz w:val="32"/>
          <w:szCs w:val="32"/>
        </w:rPr>
        <w:t>Eine gestörte Leberfunktion, Fieber oder Grippale Infekte.</w:t>
      </w:r>
    </w:p>
    <w:p w:rsidR="00EA473D" w:rsidRDefault="00EA473D">
      <w:pPr>
        <w:rPr>
          <w:sz w:val="32"/>
          <w:szCs w:val="32"/>
        </w:rPr>
      </w:pPr>
    </w:p>
    <w:p w:rsidR="00EA473D" w:rsidRDefault="00EA473D">
      <w:pPr>
        <w:rPr>
          <w:sz w:val="32"/>
          <w:szCs w:val="32"/>
        </w:rPr>
      </w:pPr>
    </w:p>
    <w:p w:rsidR="00EA473D" w:rsidRDefault="00EA473D">
      <w:pPr>
        <w:rPr>
          <w:sz w:val="32"/>
          <w:szCs w:val="32"/>
        </w:rPr>
      </w:pPr>
      <w:r>
        <w:rPr>
          <w:sz w:val="32"/>
          <w:szCs w:val="32"/>
        </w:rPr>
        <w:lastRenderedPageBreak/>
        <w:t>Tee</w:t>
      </w:r>
    </w:p>
    <w:p w:rsidR="00EA473D" w:rsidRDefault="00EA473D">
      <w:pPr>
        <w:rPr>
          <w:sz w:val="32"/>
          <w:szCs w:val="32"/>
        </w:rPr>
      </w:pPr>
      <w:r>
        <w:rPr>
          <w:sz w:val="32"/>
          <w:szCs w:val="32"/>
        </w:rPr>
        <w:t>Entkrampft, Beruhigt, Schmerzlindernd</w:t>
      </w:r>
    </w:p>
    <w:p w:rsidR="00EA473D" w:rsidRDefault="00EA473D">
      <w:pPr>
        <w:rPr>
          <w:sz w:val="32"/>
          <w:szCs w:val="32"/>
        </w:rPr>
      </w:pPr>
      <w:r>
        <w:rPr>
          <w:sz w:val="32"/>
          <w:szCs w:val="32"/>
        </w:rPr>
        <w:t>10gr. Waldmeisterkraut</w:t>
      </w:r>
    </w:p>
    <w:p w:rsidR="00EA473D" w:rsidRDefault="00EA473D">
      <w:pPr>
        <w:rPr>
          <w:sz w:val="32"/>
          <w:szCs w:val="32"/>
        </w:rPr>
      </w:pPr>
      <w:r>
        <w:rPr>
          <w:sz w:val="32"/>
          <w:szCs w:val="32"/>
        </w:rPr>
        <w:t>20gr. Holunderblüten</w:t>
      </w:r>
    </w:p>
    <w:p w:rsidR="00EA473D" w:rsidRDefault="00EA473D">
      <w:pPr>
        <w:rPr>
          <w:sz w:val="32"/>
          <w:szCs w:val="32"/>
        </w:rPr>
      </w:pPr>
      <w:r>
        <w:rPr>
          <w:sz w:val="32"/>
          <w:szCs w:val="32"/>
        </w:rPr>
        <w:t>20gr. Mädesüss</w:t>
      </w:r>
    </w:p>
    <w:p w:rsidR="00EA473D" w:rsidRDefault="00EA473D">
      <w:pPr>
        <w:rPr>
          <w:sz w:val="32"/>
          <w:szCs w:val="32"/>
        </w:rPr>
      </w:pPr>
      <w:r>
        <w:rPr>
          <w:sz w:val="32"/>
          <w:szCs w:val="32"/>
        </w:rPr>
        <w:t>20gr.Melisse</w:t>
      </w:r>
    </w:p>
    <w:p w:rsidR="00EA473D" w:rsidRDefault="00EA473D">
      <w:pPr>
        <w:rPr>
          <w:sz w:val="32"/>
          <w:szCs w:val="32"/>
        </w:rPr>
      </w:pPr>
      <w:r>
        <w:rPr>
          <w:sz w:val="32"/>
          <w:szCs w:val="32"/>
        </w:rPr>
        <w:t>20g.Lavendelblüten</w:t>
      </w:r>
    </w:p>
    <w:p w:rsidR="00EA473D" w:rsidRDefault="00EA473D">
      <w:pPr>
        <w:rPr>
          <w:sz w:val="32"/>
          <w:szCs w:val="32"/>
        </w:rPr>
      </w:pPr>
    </w:p>
    <w:p w:rsidR="00EA473D" w:rsidRDefault="00EA473D">
      <w:pPr>
        <w:rPr>
          <w:sz w:val="32"/>
          <w:szCs w:val="32"/>
        </w:rPr>
      </w:pPr>
      <w:r>
        <w:rPr>
          <w:sz w:val="32"/>
          <w:szCs w:val="32"/>
        </w:rPr>
        <w:t>Nervenschmerzen</w:t>
      </w:r>
    </w:p>
    <w:p w:rsidR="00EA473D" w:rsidRDefault="00EA473D">
      <w:pPr>
        <w:rPr>
          <w:sz w:val="32"/>
          <w:szCs w:val="32"/>
        </w:rPr>
      </w:pPr>
      <w:r>
        <w:rPr>
          <w:sz w:val="32"/>
          <w:szCs w:val="32"/>
        </w:rPr>
        <w:t>20gr. Johanniskraut</w:t>
      </w:r>
    </w:p>
    <w:p w:rsidR="00EA473D" w:rsidRDefault="00EA473D">
      <w:pPr>
        <w:rPr>
          <w:sz w:val="32"/>
          <w:szCs w:val="32"/>
        </w:rPr>
      </w:pPr>
      <w:r>
        <w:rPr>
          <w:sz w:val="32"/>
          <w:szCs w:val="32"/>
        </w:rPr>
        <w:t>20gr. Kamillenblüten</w:t>
      </w:r>
    </w:p>
    <w:p w:rsidR="00EA473D" w:rsidRDefault="00EA473D">
      <w:pPr>
        <w:rPr>
          <w:sz w:val="32"/>
          <w:szCs w:val="32"/>
        </w:rPr>
      </w:pPr>
      <w:r>
        <w:rPr>
          <w:sz w:val="32"/>
          <w:szCs w:val="32"/>
        </w:rPr>
        <w:t>20gr.Scharfgarbe</w:t>
      </w:r>
    </w:p>
    <w:p w:rsidR="00EA473D" w:rsidRDefault="00EA473D">
      <w:pPr>
        <w:rPr>
          <w:sz w:val="32"/>
          <w:szCs w:val="32"/>
        </w:rPr>
      </w:pPr>
      <w:r>
        <w:rPr>
          <w:sz w:val="32"/>
          <w:szCs w:val="32"/>
        </w:rPr>
        <w:t>20gr. Mädesüss</w:t>
      </w:r>
    </w:p>
    <w:p w:rsidR="00EA473D" w:rsidRDefault="00EA473D">
      <w:pPr>
        <w:rPr>
          <w:sz w:val="32"/>
          <w:szCs w:val="32"/>
        </w:rPr>
      </w:pPr>
      <w:r>
        <w:rPr>
          <w:sz w:val="32"/>
          <w:szCs w:val="32"/>
        </w:rPr>
        <w:t>20gr.Melisse</w:t>
      </w:r>
    </w:p>
    <w:p w:rsidR="00EA473D" w:rsidRDefault="00EA473D">
      <w:pPr>
        <w:rPr>
          <w:sz w:val="32"/>
          <w:szCs w:val="32"/>
        </w:rPr>
      </w:pPr>
    </w:p>
    <w:p w:rsidR="00EA473D" w:rsidRDefault="00EA473D">
      <w:pPr>
        <w:rPr>
          <w:sz w:val="32"/>
          <w:szCs w:val="32"/>
        </w:rPr>
      </w:pPr>
      <w:r>
        <w:rPr>
          <w:sz w:val="32"/>
          <w:szCs w:val="32"/>
        </w:rPr>
        <w:t>Schmerzen aufgrund psychischer Stress-Situation</w:t>
      </w:r>
    </w:p>
    <w:p w:rsidR="00EA473D" w:rsidRDefault="00EA473D">
      <w:pPr>
        <w:rPr>
          <w:sz w:val="32"/>
          <w:szCs w:val="32"/>
        </w:rPr>
      </w:pPr>
      <w:r>
        <w:rPr>
          <w:sz w:val="32"/>
          <w:szCs w:val="32"/>
        </w:rPr>
        <w:t>20gr. Johanniskraut</w:t>
      </w:r>
    </w:p>
    <w:p w:rsidR="00EA473D" w:rsidRDefault="00EA473D">
      <w:pPr>
        <w:rPr>
          <w:sz w:val="32"/>
          <w:szCs w:val="32"/>
        </w:rPr>
      </w:pPr>
      <w:r>
        <w:rPr>
          <w:sz w:val="32"/>
          <w:szCs w:val="32"/>
        </w:rPr>
        <w:t>20gr.Melisse</w:t>
      </w:r>
    </w:p>
    <w:p w:rsidR="00EA473D" w:rsidRDefault="00EA473D">
      <w:pPr>
        <w:rPr>
          <w:sz w:val="32"/>
          <w:szCs w:val="32"/>
        </w:rPr>
      </w:pPr>
      <w:r>
        <w:rPr>
          <w:sz w:val="32"/>
          <w:szCs w:val="32"/>
        </w:rPr>
        <w:t>20gr. Passionsblume</w:t>
      </w:r>
    </w:p>
    <w:p w:rsidR="00EA473D" w:rsidRDefault="00EA473D">
      <w:pPr>
        <w:rPr>
          <w:sz w:val="32"/>
          <w:szCs w:val="32"/>
        </w:rPr>
      </w:pPr>
      <w:r>
        <w:rPr>
          <w:sz w:val="32"/>
          <w:szCs w:val="32"/>
        </w:rPr>
        <w:t>20gr. Weiderinde</w:t>
      </w:r>
    </w:p>
    <w:p w:rsidR="00EA473D" w:rsidRDefault="00EA473D">
      <w:pPr>
        <w:rPr>
          <w:sz w:val="32"/>
          <w:szCs w:val="32"/>
        </w:rPr>
      </w:pPr>
    </w:p>
    <w:p w:rsidR="00EA473D" w:rsidRDefault="00EA473D">
      <w:pPr>
        <w:rPr>
          <w:sz w:val="32"/>
          <w:szCs w:val="32"/>
        </w:rPr>
      </w:pPr>
    </w:p>
    <w:p w:rsidR="00EA473D" w:rsidRDefault="00EA473D">
      <w:pPr>
        <w:rPr>
          <w:sz w:val="32"/>
          <w:szCs w:val="32"/>
        </w:rPr>
      </w:pPr>
      <w:r>
        <w:rPr>
          <w:sz w:val="32"/>
          <w:szCs w:val="32"/>
        </w:rPr>
        <w:lastRenderedPageBreak/>
        <w:t>Generalisierter Schmerz</w:t>
      </w:r>
    </w:p>
    <w:p w:rsidR="00EA473D" w:rsidRDefault="00EA473D">
      <w:pPr>
        <w:rPr>
          <w:sz w:val="32"/>
          <w:szCs w:val="32"/>
        </w:rPr>
      </w:pPr>
      <w:r>
        <w:rPr>
          <w:sz w:val="32"/>
          <w:szCs w:val="32"/>
        </w:rPr>
        <w:t>20gr. Lavendel</w:t>
      </w:r>
    </w:p>
    <w:p w:rsidR="00EA473D" w:rsidRDefault="00EA473D">
      <w:pPr>
        <w:rPr>
          <w:sz w:val="32"/>
          <w:szCs w:val="32"/>
        </w:rPr>
      </w:pPr>
      <w:r>
        <w:rPr>
          <w:sz w:val="32"/>
          <w:szCs w:val="32"/>
        </w:rPr>
        <w:t>20gr.Rosenblüten</w:t>
      </w:r>
    </w:p>
    <w:p w:rsidR="00EA473D" w:rsidRDefault="00EA473D">
      <w:pPr>
        <w:rPr>
          <w:sz w:val="32"/>
          <w:szCs w:val="32"/>
        </w:rPr>
      </w:pPr>
      <w:r>
        <w:rPr>
          <w:sz w:val="32"/>
          <w:szCs w:val="32"/>
        </w:rPr>
        <w:t>20gr.Orangenblüten</w:t>
      </w:r>
    </w:p>
    <w:p w:rsidR="00EA473D" w:rsidRDefault="00EA473D">
      <w:pPr>
        <w:rPr>
          <w:sz w:val="32"/>
          <w:szCs w:val="32"/>
        </w:rPr>
      </w:pPr>
      <w:r>
        <w:rPr>
          <w:sz w:val="32"/>
          <w:szCs w:val="32"/>
        </w:rPr>
        <w:t>20gr. Melisse</w:t>
      </w:r>
    </w:p>
    <w:p w:rsidR="00EA473D" w:rsidRDefault="00EA473D">
      <w:pPr>
        <w:rPr>
          <w:sz w:val="32"/>
          <w:szCs w:val="32"/>
        </w:rPr>
      </w:pPr>
      <w:r>
        <w:rPr>
          <w:sz w:val="32"/>
          <w:szCs w:val="32"/>
        </w:rPr>
        <w:t>20gr. Johanniskraut</w:t>
      </w:r>
    </w:p>
    <w:p w:rsidR="00EA473D" w:rsidRDefault="00EA473D">
      <w:pPr>
        <w:rPr>
          <w:sz w:val="32"/>
          <w:szCs w:val="32"/>
        </w:rPr>
      </w:pPr>
    </w:p>
    <w:p w:rsidR="00EA473D" w:rsidRDefault="00EA473D">
      <w:pPr>
        <w:rPr>
          <w:sz w:val="32"/>
          <w:szCs w:val="32"/>
        </w:rPr>
      </w:pPr>
      <w:r>
        <w:rPr>
          <w:noProof/>
          <w:sz w:val="32"/>
          <w:szCs w:val="32"/>
          <w:lang w:eastAsia="de-CH"/>
        </w:rPr>
        <w:drawing>
          <wp:inline distT="0" distB="0" distL="0" distR="0">
            <wp:extent cx="4419600" cy="3200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rom1.gif"/>
                    <pic:cNvPicPr/>
                  </pic:nvPicPr>
                  <pic:blipFill>
                    <a:blip r:embed="rId8">
                      <a:extLst>
                        <a:ext uri="{28A0092B-C50C-407E-A947-70E740481C1C}">
                          <a14:useLocalDpi xmlns:a14="http://schemas.microsoft.com/office/drawing/2010/main" val="0"/>
                        </a:ext>
                      </a:extLst>
                    </a:blip>
                    <a:stretch>
                      <a:fillRect/>
                    </a:stretch>
                  </pic:blipFill>
                  <pic:spPr>
                    <a:xfrm>
                      <a:off x="0" y="0"/>
                      <a:ext cx="4419600" cy="3200400"/>
                    </a:xfrm>
                    <a:prstGeom prst="rect">
                      <a:avLst/>
                    </a:prstGeom>
                  </pic:spPr>
                </pic:pic>
              </a:graphicData>
            </a:graphic>
          </wp:inline>
        </w:drawing>
      </w:r>
    </w:p>
    <w:p w:rsidR="00EA473D" w:rsidRDefault="00EA473D">
      <w:pPr>
        <w:rPr>
          <w:sz w:val="32"/>
          <w:szCs w:val="32"/>
        </w:rPr>
      </w:pPr>
      <w:bookmarkStart w:id="0" w:name="_GoBack"/>
      <w:bookmarkEnd w:id="0"/>
    </w:p>
    <w:p w:rsidR="00EA473D" w:rsidRDefault="00EA473D">
      <w:pPr>
        <w:rPr>
          <w:sz w:val="32"/>
          <w:szCs w:val="32"/>
        </w:rPr>
      </w:pPr>
    </w:p>
    <w:p w:rsidR="00EA473D" w:rsidRDefault="00EA473D">
      <w:pPr>
        <w:rPr>
          <w:sz w:val="32"/>
          <w:szCs w:val="32"/>
        </w:rPr>
      </w:pPr>
    </w:p>
    <w:p w:rsidR="00EA473D" w:rsidRPr="009055B6" w:rsidRDefault="00EA473D">
      <w:pPr>
        <w:rPr>
          <w:sz w:val="32"/>
          <w:szCs w:val="32"/>
        </w:rPr>
      </w:pPr>
    </w:p>
    <w:sectPr w:rsidR="00EA473D" w:rsidRPr="00905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B6"/>
    <w:rsid w:val="00146641"/>
    <w:rsid w:val="009055B6"/>
    <w:rsid w:val="00EA473D"/>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5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55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2014-01-16T12:12:00Z</dcterms:created>
  <dcterms:modified xsi:type="dcterms:W3CDTF">2014-01-16T12:34:00Z</dcterms:modified>
</cp:coreProperties>
</file>